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ink/ink1.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9B1F6" w14:textId="40E78DD0" w:rsidR="00823A98" w:rsidRDefault="00823A98" w:rsidP="00823A98">
      <w:pPr>
        <w:jc w:val="center"/>
      </w:pPr>
      <w:r>
        <w:t>SKAGIT COUNTY BOARD OF EQUALIZATION ORDER</w:t>
      </w:r>
    </w:p>
    <w:p w14:paraId="2DDD0D20" w14:textId="78E49712" w:rsidR="00823A98" w:rsidRDefault="00475360" w:rsidP="00823A98">
      <w:pPr>
        <w:jc w:val="center"/>
      </w:pPr>
      <w:r>
        <w:t>ASSESSMENT YEAR 202</w:t>
      </w:r>
      <w:r w:rsidR="00B547EB">
        <w:t>5</w:t>
      </w:r>
      <w:r>
        <w:t xml:space="preserve"> – TAX YEAR 202</w:t>
      </w:r>
      <w:r w:rsidR="00B547EB">
        <w:t>6</w:t>
      </w:r>
    </w:p>
    <w:p w14:paraId="144D47B0" w14:textId="5C4FB592" w:rsidR="00823A98" w:rsidRDefault="00823A98" w:rsidP="00823A98">
      <w:pPr>
        <w:jc w:val="center"/>
        <w:rPr>
          <w:sz w:val="22"/>
          <w:szCs w:val="22"/>
        </w:rPr>
      </w:pPr>
    </w:p>
    <w:p w14:paraId="73C3F437" w14:textId="77777777" w:rsidR="00823A98" w:rsidRDefault="00823A98" w:rsidP="00823A98">
      <w:pPr>
        <w:jc w:val="center"/>
        <w:rPr>
          <w:sz w:val="22"/>
          <w:szCs w:val="22"/>
        </w:rPr>
      </w:pPr>
    </w:p>
    <w:p w14:paraId="3F7CD48C" w14:textId="38DB5B0F" w:rsidR="0042442A" w:rsidRPr="006653BC" w:rsidRDefault="00205D1A" w:rsidP="00711CA5">
      <w:pPr>
        <w:tabs>
          <w:tab w:val="left" w:pos="5760"/>
        </w:tabs>
        <w:spacing w:line="276" w:lineRule="auto"/>
        <w:rPr>
          <w:b/>
          <w:sz w:val="22"/>
          <w:szCs w:val="22"/>
        </w:rPr>
      </w:pPr>
      <w:r>
        <w:rPr>
          <w:sz w:val="22"/>
          <w:szCs w:val="22"/>
        </w:rPr>
        <w:t>Thomas &amp; Traci Cruz</w:t>
      </w:r>
      <w:r w:rsidR="00E462DC">
        <w:rPr>
          <w:sz w:val="22"/>
          <w:szCs w:val="22"/>
        </w:rPr>
        <w:t xml:space="preserve"> </w:t>
      </w:r>
      <w:r w:rsidR="00BF70DE">
        <w:rPr>
          <w:sz w:val="22"/>
          <w:szCs w:val="22"/>
        </w:rPr>
        <w:tab/>
      </w:r>
      <w:r w:rsidR="001276A0" w:rsidRPr="006653BC">
        <w:rPr>
          <w:sz w:val="22"/>
          <w:szCs w:val="22"/>
        </w:rPr>
        <w:t>PETITIONER:</w:t>
      </w:r>
      <w:r w:rsidR="001276A0" w:rsidRPr="006653BC">
        <w:rPr>
          <w:sz w:val="22"/>
          <w:szCs w:val="22"/>
        </w:rPr>
        <w:tab/>
      </w:r>
      <w:r>
        <w:rPr>
          <w:sz w:val="22"/>
          <w:szCs w:val="22"/>
        </w:rPr>
        <w:t>Thomas &amp; Traci Cruz</w:t>
      </w:r>
      <w:r w:rsidR="001276A0" w:rsidRPr="006653BC">
        <w:rPr>
          <w:sz w:val="22"/>
          <w:szCs w:val="22"/>
        </w:rPr>
        <w:tab/>
      </w:r>
      <w:r w:rsidR="00624DF9" w:rsidRPr="006653BC">
        <w:rPr>
          <w:b/>
          <w:sz w:val="22"/>
          <w:szCs w:val="22"/>
        </w:rPr>
        <w:t xml:space="preserve"> </w:t>
      </w:r>
    </w:p>
    <w:p w14:paraId="32F2CE5C" w14:textId="503B81E7" w:rsidR="00823A98" w:rsidRPr="006653BC" w:rsidRDefault="00205D1A" w:rsidP="00711CA5">
      <w:pPr>
        <w:tabs>
          <w:tab w:val="left" w:pos="5760"/>
        </w:tabs>
        <w:spacing w:line="276" w:lineRule="auto"/>
        <w:rPr>
          <w:sz w:val="22"/>
          <w:szCs w:val="22"/>
        </w:rPr>
      </w:pPr>
      <w:r>
        <w:rPr>
          <w:sz w:val="22"/>
          <w:szCs w:val="22"/>
        </w:rPr>
        <w:t>4100 Mitchell Drive</w:t>
      </w:r>
      <w:r w:rsidR="00BF70DE">
        <w:rPr>
          <w:sz w:val="22"/>
          <w:szCs w:val="22"/>
        </w:rPr>
        <w:tab/>
      </w:r>
      <w:r w:rsidR="00823A98" w:rsidRPr="006653BC">
        <w:rPr>
          <w:sz w:val="22"/>
          <w:szCs w:val="22"/>
        </w:rPr>
        <w:t>PETITION NO</w:t>
      </w:r>
      <w:r w:rsidR="00554697" w:rsidRPr="006653BC">
        <w:rPr>
          <w:sz w:val="22"/>
          <w:szCs w:val="22"/>
        </w:rPr>
        <w:t>: 2</w:t>
      </w:r>
      <w:r w:rsidR="00B547EB">
        <w:rPr>
          <w:sz w:val="22"/>
          <w:szCs w:val="22"/>
        </w:rPr>
        <w:t>5-</w:t>
      </w:r>
      <w:r w:rsidR="00E462DC">
        <w:rPr>
          <w:sz w:val="22"/>
          <w:szCs w:val="22"/>
        </w:rPr>
        <w:t>1</w:t>
      </w:r>
      <w:r>
        <w:rPr>
          <w:sz w:val="22"/>
          <w:szCs w:val="22"/>
        </w:rPr>
        <w:t>55</w:t>
      </w:r>
    </w:p>
    <w:p w14:paraId="27E36E8C" w14:textId="6800E10E" w:rsidR="00823A98" w:rsidRPr="00905996" w:rsidRDefault="009A7958" w:rsidP="00711CA5">
      <w:pPr>
        <w:tabs>
          <w:tab w:val="left" w:pos="5760"/>
        </w:tabs>
        <w:rPr>
          <w:rFonts w:ascii="Arial" w:hAnsi="Arial" w:cs="Arial"/>
          <w:color w:val="000000"/>
          <w:sz w:val="20"/>
          <w:szCs w:val="20"/>
        </w:rPr>
      </w:pPr>
      <w:r>
        <w:rPr>
          <w:sz w:val="22"/>
          <w:szCs w:val="22"/>
        </w:rPr>
        <w:t>Anacortes</w:t>
      </w:r>
      <w:r w:rsidR="00DF64E0">
        <w:rPr>
          <w:sz w:val="22"/>
          <w:szCs w:val="22"/>
        </w:rPr>
        <w:t>,</w:t>
      </w:r>
      <w:r>
        <w:rPr>
          <w:sz w:val="22"/>
          <w:szCs w:val="22"/>
        </w:rPr>
        <w:t xml:space="preserve"> WA</w:t>
      </w:r>
      <w:r w:rsidR="00DF64E0">
        <w:rPr>
          <w:sz w:val="22"/>
          <w:szCs w:val="22"/>
        </w:rPr>
        <w:t xml:space="preserve"> </w:t>
      </w:r>
      <w:r>
        <w:rPr>
          <w:sz w:val="22"/>
          <w:szCs w:val="22"/>
        </w:rPr>
        <w:t>98221</w:t>
      </w:r>
      <w:r w:rsidR="00BF70DE">
        <w:rPr>
          <w:sz w:val="22"/>
          <w:szCs w:val="22"/>
        </w:rPr>
        <w:tab/>
      </w:r>
      <w:r w:rsidR="00823A98" w:rsidRPr="006653BC">
        <w:rPr>
          <w:sz w:val="22"/>
          <w:szCs w:val="22"/>
        </w:rPr>
        <w:t>PARCEL NO:</w:t>
      </w:r>
      <w:r w:rsidR="00554697">
        <w:rPr>
          <w:sz w:val="22"/>
          <w:szCs w:val="22"/>
        </w:rPr>
        <w:t xml:space="preserve"> P</w:t>
      </w:r>
      <w:r w:rsidR="00205D1A">
        <w:rPr>
          <w:sz w:val="22"/>
          <w:szCs w:val="22"/>
        </w:rPr>
        <w:t>79597</w:t>
      </w:r>
    </w:p>
    <w:p w14:paraId="5B14C381" w14:textId="36AF18D0" w:rsidR="00823A98" w:rsidRPr="005B2225" w:rsidRDefault="00823A98" w:rsidP="00823A98">
      <w:pPr>
        <w:rPr>
          <w:sz w:val="20"/>
          <w:szCs w:val="20"/>
        </w:rPr>
      </w:pPr>
    </w:p>
    <w:p w14:paraId="469D131D" w14:textId="77777777" w:rsidR="00823A98" w:rsidRPr="005B2225" w:rsidRDefault="00823A98" w:rsidP="005526B2">
      <w:pPr>
        <w:ind w:left="1440" w:firstLine="720"/>
        <w:rPr>
          <w:sz w:val="20"/>
          <w:szCs w:val="20"/>
          <w:u w:val="single"/>
        </w:rPr>
      </w:pPr>
      <w:r w:rsidRPr="005B2225">
        <w:rPr>
          <w:sz w:val="20"/>
          <w:szCs w:val="20"/>
          <w:u w:val="single"/>
        </w:rPr>
        <w:t>ASSESSOR’S VALUE</w:t>
      </w:r>
      <w:r w:rsidRPr="005B2225">
        <w:rPr>
          <w:sz w:val="20"/>
          <w:szCs w:val="20"/>
        </w:rPr>
        <w:tab/>
      </w:r>
      <w:r w:rsidRPr="005B2225">
        <w:rPr>
          <w:sz w:val="20"/>
          <w:szCs w:val="20"/>
        </w:rPr>
        <w:tab/>
      </w:r>
      <w:r w:rsidRPr="005B2225">
        <w:rPr>
          <w:sz w:val="20"/>
          <w:szCs w:val="20"/>
        </w:rPr>
        <w:tab/>
      </w:r>
      <w:r w:rsidRPr="005B2225">
        <w:rPr>
          <w:sz w:val="20"/>
          <w:szCs w:val="20"/>
          <w:u w:val="single"/>
        </w:rPr>
        <w:t>BOE VALUE DETERMINATION</w:t>
      </w:r>
    </w:p>
    <w:p w14:paraId="12F324EB" w14:textId="77777777" w:rsidR="00823A98" w:rsidRPr="005B2225" w:rsidRDefault="00823A98" w:rsidP="00823A98">
      <w:pPr>
        <w:rPr>
          <w:sz w:val="20"/>
          <w:szCs w:val="20"/>
        </w:rPr>
      </w:pPr>
    </w:p>
    <w:p w14:paraId="14DBF5A2" w14:textId="140CB8FD" w:rsidR="00823A98" w:rsidRPr="005B2225" w:rsidRDefault="005526B2" w:rsidP="00823A98">
      <w:pPr>
        <w:spacing w:line="276" w:lineRule="auto"/>
        <w:rPr>
          <w:sz w:val="20"/>
          <w:szCs w:val="20"/>
        </w:rPr>
      </w:pPr>
      <w:r>
        <w:rPr>
          <w:sz w:val="20"/>
          <w:szCs w:val="20"/>
        </w:rPr>
        <w:t>LAND</w:t>
      </w:r>
      <w:r>
        <w:rPr>
          <w:sz w:val="20"/>
          <w:szCs w:val="20"/>
        </w:rPr>
        <w:tab/>
      </w:r>
      <w:r>
        <w:rPr>
          <w:sz w:val="20"/>
          <w:szCs w:val="20"/>
        </w:rPr>
        <w:tab/>
      </w:r>
      <w:r>
        <w:rPr>
          <w:sz w:val="20"/>
          <w:szCs w:val="20"/>
        </w:rPr>
        <w:tab/>
        <w:t>$</w:t>
      </w:r>
      <w:r>
        <w:rPr>
          <w:sz w:val="20"/>
          <w:szCs w:val="20"/>
        </w:rPr>
        <w:tab/>
      </w:r>
      <w:r>
        <w:rPr>
          <w:sz w:val="20"/>
          <w:szCs w:val="20"/>
        </w:rPr>
        <w:tab/>
      </w:r>
      <w:r w:rsidR="00205D1A">
        <w:rPr>
          <w:sz w:val="20"/>
          <w:szCs w:val="20"/>
        </w:rPr>
        <w:t>357,600</w:t>
      </w:r>
      <w:r>
        <w:rPr>
          <w:sz w:val="20"/>
          <w:szCs w:val="20"/>
        </w:rPr>
        <w:tab/>
      </w:r>
      <w:r>
        <w:rPr>
          <w:sz w:val="20"/>
          <w:szCs w:val="20"/>
        </w:rPr>
        <w:tab/>
      </w:r>
      <w:r>
        <w:rPr>
          <w:sz w:val="20"/>
          <w:szCs w:val="20"/>
        </w:rPr>
        <w:tab/>
        <w:t>$</w:t>
      </w:r>
      <w:r w:rsidR="00554697">
        <w:rPr>
          <w:sz w:val="20"/>
          <w:szCs w:val="20"/>
        </w:rPr>
        <w:tab/>
      </w:r>
      <w:r w:rsidR="00205D1A">
        <w:rPr>
          <w:sz w:val="20"/>
          <w:szCs w:val="20"/>
        </w:rPr>
        <w:t>357,600</w:t>
      </w:r>
    </w:p>
    <w:p w14:paraId="556B0C69" w14:textId="380FFAA7" w:rsidR="00693D62" w:rsidRDefault="005526B2" w:rsidP="00823A98">
      <w:pPr>
        <w:spacing w:line="276" w:lineRule="auto"/>
        <w:rPr>
          <w:sz w:val="20"/>
          <w:szCs w:val="20"/>
        </w:rPr>
      </w:pPr>
      <w:r>
        <w:rPr>
          <w:sz w:val="20"/>
          <w:szCs w:val="20"/>
        </w:rPr>
        <w:t>IMPROVEMENTS</w:t>
      </w:r>
      <w:r>
        <w:rPr>
          <w:sz w:val="20"/>
          <w:szCs w:val="20"/>
        </w:rPr>
        <w:tab/>
        <w:t>$</w:t>
      </w:r>
      <w:r>
        <w:rPr>
          <w:sz w:val="20"/>
          <w:szCs w:val="20"/>
        </w:rPr>
        <w:tab/>
      </w:r>
      <w:r>
        <w:rPr>
          <w:sz w:val="20"/>
          <w:szCs w:val="20"/>
        </w:rPr>
        <w:tab/>
      </w:r>
      <w:r w:rsidR="00205D1A">
        <w:rPr>
          <w:sz w:val="20"/>
          <w:szCs w:val="20"/>
        </w:rPr>
        <w:t>426,700</w:t>
      </w:r>
      <w:r>
        <w:rPr>
          <w:sz w:val="20"/>
          <w:szCs w:val="20"/>
        </w:rPr>
        <w:tab/>
      </w:r>
      <w:r>
        <w:rPr>
          <w:sz w:val="20"/>
          <w:szCs w:val="20"/>
        </w:rPr>
        <w:tab/>
      </w:r>
      <w:r>
        <w:rPr>
          <w:sz w:val="20"/>
          <w:szCs w:val="20"/>
        </w:rPr>
        <w:tab/>
      </w:r>
      <w:r w:rsidR="0080500B">
        <w:rPr>
          <w:sz w:val="20"/>
          <w:szCs w:val="20"/>
        </w:rPr>
        <w:t>$</w:t>
      </w:r>
      <w:r w:rsidR="00835C0A">
        <w:rPr>
          <w:sz w:val="20"/>
          <w:szCs w:val="20"/>
        </w:rPr>
        <w:tab/>
      </w:r>
      <w:r w:rsidR="00205D1A">
        <w:rPr>
          <w:sz w:val="20"/>
          <w:szCs w:val="20"/>
        </w:rPr>
        <w:t>426,700</w:t>
      </w:r>
      <w:r w:rsidR="00620E00">
        <w:rPr>
          <w:sz w:val="20"/>
          <w:szCs w:val="20"/>
        </w:rPr>
        <w:tab/>
      </w:r>
    </w:p>
    <w:p w14:paraId="40C334E6" w14:textId="2BD108E6" w:rsidR="00823A98" w:rsidRPr="005B2225" w:rsidRDefault="00823A98" w:rsidP="00823A98">
      <w:pPr>
        <w:spacing w:line="276" w:lineRule="auto"/>
        <w:rPr>
          <w:sz w:val="20"/>
          <w:szCs w:val="20"/>
        </w:rPr>
      </w:pPr>
      <w:r w:rsidRPr="005B2225">
        <w:rPr>
          <w:sz w:val="20"/>
          <w:szCs w:val="20"/>
        </w:rPr>
        <w:t>TOTAL</w:t>
      </w:r>
      <w:r w:rsidRPr="005B2225">
        <w:rPr>
          <w:sz w:val="20"/>
          <w:szCs w:val="20"/>
        </w:rPr>
        <w:tab/>
      </w:r>
      <w:r w:rsidRPr="005B2225">
        <w:rPr>
          <w:sz w:val="20"/>
          <w:szCs w:val="20"/>
        </w:rPr>
        <w:tab/>
      </w:r>
      <w:r>
        <w:rPr>
          <w:sz w:val="20"/>
          <w:szCs w:val="20"/>
        </w:rPr>
        <w:tab/>
      </w:r>
      <w:r w:rsidR="005526B2">
        <w:rPr>
          <w:sz w:val="20"/>
          <w:szCs w:val="20"/>
        </w:rPr>
        <w:t>$</w:t>
      </w:r>
      <w:r w:rsidR="005526B2">
        <w:rPr>
          <w:sz w:val="20"/>
          <w:szCs w:val="20"/>
        </w:rPr>
        <w:tab/>
      </w:r>
      <w:r w:rsidR="00B547EB">
        <w:rPr>
          <w:sz w:val="20"/>
          <w:szCs w:val="20"/>
        </w:rPr>
        <w:t xml:space="preserve">           </w:t>
      </w:r>
      <w:r w:rsidR="00E462DC">
        <w:rPr>
          <w:sz w:val="20"/>
          <w:szCs w:val="20"/>
        </w:rPr>
        <w:t xml:space="preserve">   </w:t>
      </w:r>
      <w:r w:rsidR="00205D1A">
        <w:rPr>
          <w:sz w:val="20"/>
          <w:szCs w:val="20"/>
        </w:rPr>
        <w:t>784,300</w:t>
      </w:r>
      <w:r w:rsidR="00B547EB">
        <w:rPr>
          <w:sz w:val="20"/>
          <w:szCs w:val="20"/>
        </w:rPr>
        <w:t xml:space="preserve">               </w:t>
      </w:r>
      <w:r w:rsidR="00051FA9">
        <w:rPr>
          <w:sz w:val="20"/>
          <w:szCs w:val="20"/>
        </w:rPr>
        <w:t xml:space="preserve">              </w:t>
      </w:r>
      <w:r w:rsidR="00205D1A">
        <w:rPr>
          <w:sz w:val="20"/>
          <w:szCs w:val="20"/>
        </w:rPr>
        <w:t xml:space="preserve">  </w:t>
      </w:r>
      <w:r w:rsidR="00B547EB">
        <w:rPr>
          <w:sz w:val="20"/>
          <w:szCs w:val="20"/>
        </w:rPr>
        <w:t xml:space="preserve">$        </w:t>
      </w:r>
      <w:r w:rsidR="00E462DC">
        <w:rPr>
          <w:sz w:val="20"/>
          <w:szCs w:val="20"/>
        </w:rPr>
        <w:t xml:space="preserve">    </w:t>
      </w:r>
      <w:r w:rsidR="00205D1A">
        <w:rPr>
          <w:sz w:val="20"/>
          <w:szCs w:val="20"/>
        </w:rPr>
        <w:t>784,300</w:t>
      </w:r>
    </w:p>
    <w:p w14:paraId="0C19C4A9" w14:textId="77777777" w:rsidR="00E462DC" w:rsidRDefault="00E462DC" w:rsidP="00F23BD4">
      <w:pPr>
        <w:rPr>
          <w:sz w:val="20"/>
          <w:szCs w:val="20"/>
        </w:rPr>
      </w:pPr>
    </w:p>
    <w:p w14:paraId="11CBD6FD" w14:textId="77777777" w:rsidR="00713C7C" w:rsidRDefault="00713C7C" w:rsidP="00F23BD4">
      <w:pPr>
        <w:rPr>
          <w:sz w:val="20"/>
          <w:szCs w:val="20"/>
        </w:rPr>
      </w:pPr>
    </w:p>
    <w:p w14:paraId="0C6509FD" w14:textId="77777777" w:rsidR="00A92369" w:rsidRDefault="00A92369" w:rsidP="00F23BD4">
      <w:pPr>
        <w:rPr>
          <w:sz w:val="20"/>
          <w:szCs w:val="20"/>
        </w:rPr>
      </w:pPr>
    </w:p>
    <w:p w14:paraId="30E28A19" w14:textId="09B4826B" w:rsidR="00F23BD4" w:rsidRDefault="00F23BD4" w:rsidP="00F23BD4">
      <w:pPr>
        <w:rPr>
          <w:sz w:val="20"/>
          <w:szCs w:val="20"/>
        </w:rPr>
      </w:pPr>
      <w:r>
        <w:rPr>
          <w:sz w:val="20"/>
          <w:szCs w:val="20"/>
        </w:rPr>
        <w:t>The petitioner was</w:t>
      </w:r>
      <w:r w:rsidR="00B547EB">
        <w:rPr>
          <w:sz w:val="20"/>
          <w:szCs w:val="20"/>
        </w:rPr>
        <w:t xml:space="preserve"> </w:t>
      </w:r>
      <w:r w:rsidR="00E462DC">
        <w:rPr>
          <w:sz w:val="20"/>
          <w:szCs w:val="20"/>
        </w:rPr>
        <w:t xml:space="preserve">not </w:t>
      </w:r>
      <w:r w:rsidR="00B547EB">
        <w:rPr>
          <w:sz w:val="20"/>
          <w:szCs w:val="20"/>
        </w:rPr>
        <w:t>p</w:t>
      </w:r>
      <w:r>
        <w:rPr>
          <w:sz w:val="20"/>
          <w:szCs w:val="20"/>
        </w:rPr>
        <w:t xml:space="preserve">resent </w:t>
      </w:r>
      <w:r w:rsidR="00A92369">
        <w:rPr>
          <w:sz w:val="20"/>
          <w:szCs w:val="20"/>
        </w:rPr>
        <w:t>on</w:t>
      </w:r>
      <w:r>
        <w:rPr>
          <w:sz w:val="20"/>
          <w:szCs w:val="20"/>
        </w:rPr>
        <w:t xml:space="preserve"> </w:t>
      </w:r>
      <w:r w:rsidR="00051FA9">
        <w:rPr>
          <w:sz w:val="20"/>
          <w:szCs w:val="20"/>
        </w:rPr>
        <w:t>January</w:t>
      </w:r>
      <w:r w:rsidR="00835C0A">
        <w:rPr>
          <w:sz w:val="20"/>
          <w:szCs w:val="20"/>
        </w:rPr>
        <w:t xml:space="preserve"> </w:t>
      </w:r>
      <w:r w:rsidR="00B547EB">
        <w:rPr>
          <w:sz w:val="20"/>
          <w:szCs w:val="20"/>
        </w:rPr>
        <w:t>21</w:t>
      </w:r>
      <w:r w:rsidR="00835C0A">
        <w:rPr>
          <w:sz w:val="20"/>
          <w:szCs w:val="20"/>
        </w:rPr>
        <w:t>, 202</w:t>
      </w:r>
      <w:r w:rsidR="00B547EB">
        <w:rPr>
          <w:sz w:val="20"/>
          <w:szCs w:val="20"/>
        </w:rPr>
        <w:t>6</w:t>
      </w:r>
      <w:r>
        <w:rPr>
          <w:sz w:val="20"/>
          <w:szCs w:val="20"/>
        </w:rPr>
        <w:t>, hearing.</w:t>
      </w:r>
    </w:p>
    <w:p w14:paraId="7DD8A0FE" w14:textId="77777777" w:rsidR="00F23BD4" w:rsidRDefault="00F23BD4" w:rsidP="00F23BD4">
      <w:pPr>
        <w:rPr>
          <w:sz w:val="20"/>
          <w:szCs w:val="20"/>
        </w:rPr>
      </w:pPr>
    </w:p>
    <w:p w14:paraId="3000476A" w14:textId="4996C3A7" w:rsidR="00205D1A" w:rsidRPr="00205D1A" w:rsidRDefault="00E462DC" w:rsidP="00205D1A">
      <w:pPr>
        <w:spacing w:line="276" w:lineRule="auto"/>
        <w:rPr>
          <w:sz w:val="20"/>
          <w:szCs w:val="20"/>
        </w:rPr>
      </w:pPr>
      <w:r w:rsidRPr="00E462DC">
        <w:rPr>
          <w:sz w:val="20"/>
          <w:szCs w:val="20"/>
        </w:rPr>
        <w:t xml:space="preserve">The petition concerned a </w:t>
      </w:r>
      <w:r w:rsidR="00205D1A">
        <w:rPr>
          <w:sz w:val="20"/>
          <w:szCs w:val="20"/>
        </w:rPr>
        <w:t>.35</w:t>
      </w:r>
      <w:r w:rsidRPr="00E462DC">
        <w:rPr>
          <w:sz w:val="20"/>
          <w:szCs w:val="20"/>
        </w:rPr>
        <w:t>-acre parcel</w:t>
      </w:r>
      <w:r w:rsidR="007F4ED6">
        <w:rPr>
          <w:sz w:val="20"/>
          <w:szCs w:val="20"/>
        </w:rPr>
        <w:t xml:space="preserve"> located at </w:t>
      </w:r>
      <w:r w:rsidR="007F4ED6" w:rsidRPr="007F4ED6">
        <w:rPr>
          <w:sz w:val="20"/>
          <w:szCs w:val="20"/>
        </w:rPr>
        <w:t>4100 M</w:t>
      </w:r>
      <w:r w:rsidR="007F4ED6">
        <w:rPr>
          <w:sz w:val="20"/>
          <w:szCs w:val="20"/>
        </w:rPr>
        <w:t xml:space="preserve">itchell </w:t>
      </w:r>
      <w:r w:rsidR="007F4ED6" w:rsidRPr="007F4ED6">
        <w:rPr>
          <w:sz w:val="20"/>
          <w:szCs w:val="20"/>
        </w:rPr>
        <w:t>D</w:t>
      </w:r>
      <w:r w:rsidR="007F4ED6">
        <w:rPr>
          <w:sz w:val="20"/>
          <w:szCs w:val="20"/>
        </w:rPr>
        <w:t xml:space="preserve">r, Anacortes, Skagit County, Washington, </w:t>
      </w:r>
      <w:r w:rsidRPr="00E462DC">
        <w:rPr>
          <w:sz w:val="20"/>
          <w:szCs w:val="20"/>
        </w:rPr>
        <w:t>assessed at $</w:t>
      </w:r>
      <w:r w:rsidR="00205D1A">
        <w:rPr>
          <w:sz w:val="20"/>
          <w:szCs w:val="20"/>
        </w:rPr>
        <w:t>784,300</w:t>
      </w:r>
      <w:r w:rsidRPr="00E462DC">
        <w:rPr>
          <w:sz w:val="20"/>
          <w:szCs w:val="20"/>
        </w:rPr>
        <w:t>, with a requested reduction to $</w:t>
      </w:r>
      <w:r w:rsidR="00A92369">
        <w:rPr>
          <w:sz w:val="20"/>
          <w:szCs w:val="20"/>
        </w:rPr>
        <w:t>658</w:t>
      </w:r>
      <w:r w:rsidRPr="00E462DC">
        <w:rPr>
          <w:sz w:val="20"/>
          <w:szCs w:val="20"/>
        </w:rPr>
        <w:t xml:space="preserve">,000. The </w:t>
      </w:r>
      <w:r w:rsidR="00BC406F">
        <w:rPr>
          <w:sz w:val="20"/>
          <w:szCs w:val="20"/>
        </w:rPr>
        <w:t>P</w:t>
      </w:r>
      <w:r w:rsidRPr="00E462DC">
        <w:rPr>
          <w:sz w:val="20"/>
          <w:szCs w:val="20"/>
        </w:rPr>
        <w:t>etitioners did not appear at the hearing and submitted no supporting evidence.</w:t>
      </w:r>
      <w:r w:rsidR="00A92369">
        <w:rPr>
          <w:sz w:val="20"/>
          <w:szCs w:val="20"/>
        </w:rPr>
        <w:t xml:space="preserve"> </w:t>
      </w:r>
      <w:r w:rsidR="00205D1A" w:rsidRPr="00205D1A">
        <w:rPr>
          <w:sz w:val="20"/>
          <w:szCs w:val="20"/>
        </w:rPr>
        <w:t>The petition was submitted by a third-party representative, and no supporting evidence was provided.</w:t>
      </w:r>
    </w:p>
    <w:p w14:paraId="15C06781" w14:textId="77777777" w:rsidR="00205D1A" w:rsidRDefault="00205D1A" w:rsidP="00205D1A">
      <w:pPr>
        <w:spacing w:line="276" w:lineRule="auto"/>
        <w:rPr>
          <w:sz w:val="20"/>
          <w:szCs w:val="20"/>
        </w:rPr>
      </w:pPr>
    </w:p>
    <w:p w14:paraId="0F8D8B28" w14:textId="60B73A7A" w:rsidR="001F0251" w:rsidRDefault="001F0251" w:rsidP="00205D1A">
      <w:pPr>
        <w:spacing w:line="276" w:lineRule="auto"/>
        <w:rPr>
          <w:sz w:val="20"/>
          <w:szCs w:val="20"/>
        </w:rPr>
      </w:pPr>
      <w:r w:rsidRPr="00B97D55">
        <w:rPr>
          <w:sz w:val="20"/>
          <w:szCs w:val="20"/>
        </w:rPr>
        <w:t>The Assessor</w:t>
      </w:r>
      <w:r w:rsidR="00BF4DEE">
        <w:rPr>
          <w:sz w:val="20"/>
          <w:szCs w:val="20"/>
        </w:rPr>
        <w:t xml:space="preserve"> was</w:t>
      </w:r>
      <w:r w:rsidRPr="00B97D55">
        <w:rPr>
          <w:sz w:val="20"/>
          <w:szCs w:val="20"/>
        </w:rPr>
        <w:t xml:space="preserve"> represented by Doug Webb and Brian Herring</w:t>
      </w:r>
      <w:r w:rsidR="00BF4DEE">
        <w:rPr>
          <w:sz w:val="20"/>
          <w:szCs w:val="20"/>
        </w:rPr>
        <w:t>.</w:t>
      </w:r>
    </w:p>
    <w:p w14:paraId="7D902B1B" w14:textId="77777777" w:rsidR="001F0251" w:rsidRPr="00205D1A" w:rsidRDefault="001F0251" w:rsidP="00205D1A">
      <w:pPr>
        <w:spacing w:line="276" w:lineRule="auto"/>
        <w:rPr>
          <w:sz w:val="20"/>
          <w:szCs w:val="20"/>
        </w:rPr>
      </w:pPr>
    </w:p>
    <w:p w14:paraId="2992A3E0" w14:textId="114F89F8" w:rsidR="00E462DC" w:rsidRDefault="00205D1A" w:rsidP="00205D1A">
      <w:pPr>
        <w:spacing w:line="276" w:lineRule="auto"/>
        <w:rPr>
          <w:sz w:val="20"/>
          <w:szCs w:val="20"/>
        </w:rPr>
      </w:pPr>
      <w:r w:rsidRPr="00205D1A">
        <w:rPr>
          <w:sz w:val="20"/>
          <w:szCs w:val="20"/>
        </w:rPr>
        <w:t>With no evidence presented, the Board unanimously sustained the assessor’s valuation of $784,300.</w:t>
      </w:r>
    </w:p>
    <w:p w14:paraId="14BE4DC1" w14:textId="4381C224" w:rsidR="00F23BD4" w:rsidRDefault="00F23BD4" w:rsidP="00F23BD4">
      <w:pPr>
        <w:spacing w:line="276" w:lineRule="auto"/>
        <w:rPr>
          <w:sz w:val="20"/>
          <w:szCs w:val="20"/>
        </w:rPr>
      </w:pPr>
      <w:r>
        <w:rPr>
          <w:sz w:val="20"/>
          <w:szCs w:val="20"/>
        </w:rPr>
        <w:t xml:space="preserve">BOE members present were </w:t>
      </w:r>
      <w:r w:rsidR="004F49AA">
        <w:rPr>
          <w:sz w:val="20"/>
          <w:szCs w:val="20"/>
        </w:rPr>
        <w:t>Rich Holtrop</w:t>
      </w:r>
      <w:r>
        <w:rPr>
          <w:sz w:val="20"/>
          <w:szCs w:val="20"/>
        </w:rPr>
        <w:t>, Angie Bossarte</w:t>
      </w:r>
      <w:r w:rsidR="00774531">
        <w:rPr>
          <w:sz w:val="20"/>
          <w:szCs w:val="20"/>
        </w:rPr>
        <w:t>,</w:t>
      </w:r>
      <w:r w:rsidR="006D1184">
        <w:rPr>
          <w:sz w:val="20"/>
          <w:szCs w:val="20"/>
        </w:rPr>
        <w:t xml:space="preserve"> and</w:t>
      </w:r>
      <w:r w:rsidR="00774531">
        <w:rPr>
          <w:sz w:val="20"/>
          <w:szCs w:val="20"/>
        </w:rPr>
        <w:t xml:space="preserve"> Betta </w:t>
      </w:r>
      <w:r w:rsidR="0080472C">
        <w:rPr>
          <w:sz w:val="20"/>
          <w:szCs w:val="20"/>
        </w:rPr>
        <w:t>Spinelli</w:t>
      </w:r>
      <w:r>
        <w:rPr>
          <w:sz w:val="20"/>
          <w:szCs w:val="20"/>
        </w:rPr>
        <w:t>.</w:t>
      </w:r>
    </w:p>
    <w:p w14:paraId="63B9A40D" w14:textId="77777777" w:rsidR="00F23BD4" w:rsidRDefault="00F23BD4" w:rsidP="00F23BD4">
      <w:pPr>
        <w:spacing w:line="276" w:lineRule="auto"/>
        <w:rPr>
          <w:sz w:val="20"/>
          <w:szCs w:val="20"/>
        </w:rPr>
      </w:pPr>
    </w:p>
    <w:p w14:paraId="63D776BD" w14:textId="01292955" w:rsidR="00F23BD4" w:rsidRDefault="00F23BD4" w:rsidP="00F23BD4">
      <w:pPr>
        <w:rPr>
          <w:sz w:val="20"/>
          <w:szCs w:val="20"/>
        </w:rPr>
      </w:pPr>
      <w:r>
        <w:rPr>
          <w:sz w:val="20"/>
          <w:szCs w:val="20"/>
        </w:rPr>
        <w:t xml:space="preserve">The burden of proof is on the </w:t>
      </w:r>
      <w:r w:rsidR="001F0251">
        <w:rPr>
          <w:sz w:val="20"/>
          <w:szCs w:val="20"/>
        </w:rPr>
        <w:t>P</w:t>
      </w:r>
      <w:r>
        <w:rPr>
          <w:sz w:val="20"/>
          <w:szCs w:val="20"/>
        </w:rPr>
        <w:t xml:space="preserve">etitioner to provide clear, cogent, and convincing evidence to support the appeal. In this case, the </w:t>
      </w:r>
      <w:r w:rsidR="001F0251">
        <w:rPr>
          <w:sz w:val="20"/>
          <w:szCs w:val="20"/>
        </w:rPr>
        <w:t>P</w:t>
      </w:r>
      <w:r>
        <w:rPr>
          <w:sz w:val="20"/>
          <w:szCs w:val="20"/>
        </w:rPr>
        <w:t xml:space="preserve">etitioner did not submit </w:t>
      </w:r>
      <w:r w:rsidR="00054635">
        <w:rPr>
          <w:sz w:val="20"/>
          <w:szCs w:val="20"/>
        </w:rPr>
        <w:t xml:space="preserve">sufficient </w:t>
      </w:r>
      <w:r>
        <w:rPr>
          <w:sz w:val="20"/>
          <w:szCs w:val="20"/>
        </w:rPr>
        <w:t xml:space="preserve">evidence to support a reduction.  Therefore, the Board finds that the </w:t>
      </w:r>
      <w:r w:rsidR="001F0251">
        <w:rPr>
          <w:sz w:val="20"/>
          <w:szCs w:val="20"/>
        </w:rPr>
        <w:t>P</w:t>
      </w:r>
      <w:r>
        <w:rPr>
          <w:sz w:val="20"/>
          <w:szCs w:val="20"/>
        </w:rPr>
        <w:t xml:space="preserve">etitioner has failed to overcome </w:t>
      </w:r>
      <w:r w:rsidR="00510EC2">
        <w:rPr>
          <w:sz w:val="20"/>
          <w:szCs w:val="20"/>
        </w:rPr>
        <w:t>the</w:t>
      </w:r>
      <w:r>
        <w:rPr>
          <w:sz w:val="20"/>
          <w:szCs w:val="20"/>
        </w:rPr>
        <w:t xml:space="preserve"> evidentiary standard necessary to overrule the </w:t>
      </w:r>
      <w:r w:rsidR="00D2305C">
        <w:rPr>
          <w:sz w:val="20"/>
          <w:szCs w:val="20"/>
        </w:rPr>
        <w:t>assessor</w:t>
      </w:r>
      <w:r w:rsidR="00D17B34">
        <w:rPr>
          <w:sz w:val="20"/>
          <w:szCs w:val="20"/>
        </w:rPr>
        <w:t xml:space="preserve">, </w:t>
      </w:r>
    </w:p>
    <w:p w14:paraId="438A1A68" w14:textId="7972FB8C" w:rsidR="00482202" w:rsidRDefault="00482202" w:rsidP="00823A98">
      <w:pPr>
        <w:rPr>
          <w:sz w:val="20"/>
          <w:szCs w:val="20"/>
        </w:rPr>
      </w:pPr>
    </w:p>
    <w:p w14:paraId="7AA0EA19" w14:textId="77777777" w:rsidR="001F0251" w:rsidRDefault="001F0251" w:rsidP="001F0251">
      <w:pPr>
        <w:spacing w:line="276" w:lineRule="auto"/>
        <w:rPr>
          <w:sz w:val="20"/>
          <w:szCs w:val="20"/>
        </w:rPr>
      </w:pPr>
      <w:r>
        <w:rPr>
          <w:sz w:val="20"/>
          <w:szCs w:val="20"/>
        </w:rPr>
        <w:t xml:space="preserve">Upon motion duly made and seconded, the Board unanimously upholds the Assessor. </w:t>
      </w:r>
    </w:p>
    <w:p w14:paraId="532B9ADB" w14:textId="77777777" w:rsidR="00A92369" w:rsidRDefault="00A92369" w:rsidP="00823A98">
      <w:pPr>
        <w:rPr>
          <w:sz w:val="20"/>
          <w:szCs w:val="20"/>
        </w:rPr>
      </w:pPr>
    </w:p>
    <w:p w14:paraId="286A480D" w14:textId="77777777" w:rsidR="00A92369" w:rsidRDefault="00A92369" w:rsidP="00823A98">
      <w:pPr>
        <w:rPr>
          <w:sz w:val="20"/>
          <w:szCs w:val="20"/>
        </w:rPr>
      </w:pPr>
    </w:p>
    <w:p w14:paraId="2423E871" w14:textId="3C8BB7C8" w:rsidR="00CB56C6" w:rsidRDefault="00CB56C6" w:rsidP="00823A98">
      <w:pPr>
        <w:rPr>
          <w:sz w:val="20"/>
          <w:szCs w:val="20"/>
        </w:rPr>
      </w:pPr>
    </w:p>
    <w:p w14:paraId="1098F6AB" w14:textId="073DC320" w:rsidR="00823A98" w:rsidRPr="005B2225" w:rsidRDefault="009E7C8B" w:rsidP="00823A98">
      <w:pPr>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t>Skagit County Board of Equalization</w:t>
      </w:r>
      <w:r w:rsidR="00823A98">
        <w:rPr>
          <w:sz w:val="20"/>
          <w:szCs w:val="20"/>
        </w:rPr>
        <w:t xml:space="preserve"> </w:t>
      </w:r>
    </w:p>
    <w:p w14:paraId="573BB9C3" w14:textId="2055620D" w:rsidR="00823A98" w:rsidRPr="005B2225" w:rsidRDefault="0081668F" w:rsidP="00823A98">
      <w:pPr>
        <w:rPr>
          <w:sz w:val="20"/>
          <w:szCs w:val="20"/>
        </w:rPr>
      </w:pPr>
      <w:r>
        <w:rPr>
          <w:noProof/>
        </w:rPr>
        <w:drawing>
          <wp:anchor distT="0" distB="0" distL="114300" distR="114300" simplePos="0" relativeHeight="251659264" behindDoc="1" locked="0" layoutInCell="1" allowOverlap="1" wp14:anchorId="2194B064" wp14:editId="62CE36D0">
            <wp:simplePos x="0" y="0"/>
            <wp:positionH relativeFrom="column">
              <wp:posOffset>3049547</wp:posOffset>
            </wp:positionH>
            <wp:positionV relativeFrom="paragraph">
              <wp:posOffset>26035</wp:posOffset>
            </wp:positionV>
            <wp:extent cx="1356099" cy="504825"/>
            <wp:effectExtent l="0" t="0" r="0" b="0"/>
            <wp:wrapNone/>
            <wp:docPr id="981744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74489" name="Picture 98174489"/>
                    <pic:cNvPicPr/>
                  </pic:nvPicPr>
                  <pic:blipFill>
                    <a:blip r:embed="rId8">
                      <a:extLst>
                        <a:ext uri="{28A0092B-C50C-407E-A947-70E740481C1C}">
                          <a14:useLocalDpi xmlns:a14="http://schemas.microsoft.com/office/drawing/2010/main" val="0"/>
                        </a:ext>
                      </a:extLst>
                    </a:blip>
                    <a:stretch>
                      <a:fillRect/>
                    </a:stretch>
                  </pic:blipFill>
                  <pic:spPr>
                    <a:xfrm>
                      <a:off x="0" y="0"/>
                      <a:ext cx="1356099" cy="504825"/>
                    </a:xfrm>
                    <a:prstGeom prst="rect">
                      <a:avLst/>
                    </a:prstGeom>
                  </pic:spPr>
                </pic:pic>
              </a:graphicData>
            </a:graphic>
            <wp14:sizeRelH relativeFrom="margin">
              <wp14:pctWidth>0</wp14:pctWidth>
            </wp14:sizeRelH>
            <wp14:sizeRelV relativeFrom="margin">
              <wp14:pctHeight>0</wp14:pctHeight>
            </wp14:sizeRelV>
          </wp:anchor>
        </w:drawing>
      </w:r>
    </w:p>
    <w:p w14:paraId="29525E29" w14:textId="2207CD22" w:rsidR="00626F42" w:rsidRDefault="00626F42" w:rsidP="0081668F">
      <w:pPr>
        <w:jc w:val="center"/>
        <w:rPr>
          <w:sz w:val="20"/>
          <w:szCs w:val="20"/>
        </w:rPr>
      </w:pPr>
    </w:p>
    <w:p w14:paraId="57F30915" w14:textId="0D4AE6C6" w:rsidR="00823A98" w:rsidRDefault="00823A98" w:rsidP="00823A98">
      <w:pPr>
        <w:rPr>
          <w:sz w:val="20"/>
          <w:szCs w:val="20"/>
        </w:rPr>
      </w:pPr>
      <w:r w:rsidRPr="005B2225">
        <w:rPr>
          <w:sz w:val="20"/>
          <w:szCs w:val="20"/>
        </w:rPr>
        <w:t>Dated</w:t>
      </w:r>
      <w:r w:rsidR="00993C10">
        <w:rPr>
          <w:sz w:val="20"/>
          <w:szCs w:val="20"/>
        </w:rPr>
        <w:t>:</w:t>
      </w:r>
      <w:r w:rsidR="0080472C">
        <w:rPr>
          <w:sz w:val="20"/>
          <w:szCs w:val="20"/>
        </w:rPr>
        <w:tab/>
      </w:r>
      <w:r w:rsidR="009C347A">
        <w:rPr>
          <w:sz w:val="20"/>
          <w:szCs w:val="20"/>
        </w:rPr>
        <w:tab/>
      </w:r>
      <w:r w:rsidR="001F7EC0">
        <w:rPr>
          <w:sz w:val="20"/>
          <w:szCs w:val="20"/>
        </w:rPr>
        <w:tab/>
      </w:r>
      <w:r w:rsidR="00115758">
        <w:rPr>
          <w:sz w:val="20"/>
          <w:szCs w:val="20"/>
        </w:rPr>
        <w:tab/>
      </w:r>
      <w:r w:rsidR="00115758">
        <w:rPr>
          <w:sz w:val="20"/>
          <w:szCs w:val="20"/>
        </w:rPr>
        <w:tab/>
      </w:r>
      <w:r w:rsidR="007E746C">
        <w:rPr>
          <w:sz w:val="20"/>
          <w:szCs w:val="20"/>
        </w:rPr>
        <w:tab/>
      </w:r>
      <w:r w:rsidRPr="005B2225">
        <w:rPr>
          <w:sz w:val="20"/>
          <w:szCs w:val="20"/>
        </w:rPr>
        <w:t>________________________________</w:t>
      </w:r>
    </w:p>
    <w:p w14:paraId="21B061B1" w14:textId="41B0C0B5" w:rsidR="00823A98" w:rsidRPr="005B2225" w:rsidRDefault="004F49AA" w:rsidP="00823A98">
      <w:pPr>
        <w:ind w:left="3600" w:firstLine="720"/>
        <w:rPr>
          <w:sz w:val="20"/>
          <w:szCs w:val="20"/>
        </w:rPr>
      </w:pPr>
      <w:r>
        <w:rPr>
          <w:sz w:val="20"/>
          <w:szCs w:val="20"/>
        </w:rPr>
        <w:t>Rich Holtrop</w:t>
      </w:r>
      <w:r w:rsidR="008221F5">
        <w:rPr>
          <w:sz w:val="20"/>
          <w:szCs w:val="20"/>
        </w:rPr>
        <w:t>,</w:t>
      </w:r>
      <w:r w:rsidR="00713F56">
        <w:rPr>
          <w:sz w:val="20"/>
          <w:szCs w:val="20"/>
        </w:rPr>
        <w:t xml:space="preserve"> </w:t>
      </w:r>
      <w:r w:rsidR="00823A98" w:rsidRPr="005B2225">
        <w:rPr>
          <w:sz w:val="20"/>
          <w:szCs w:val="20"/>
        </w:rPr>
        <w:t>Chair</w:t>
      </w:r>
    </w:p>
    <w:p w14:paraId="06A08ED5" w14:textId="752E851B" w:rsidR="00823A98" w:rsidRPr="005B2225" w:rsidRDefault="00823A98" w:rsidP="00823A98">
      <w:pPr>
        <w:rPr>
          <w:sz w:val="20"/>
          <w:szCs w:val="20"/>
        </w:rPr>
      </w:pPr>
    </w:p>
    <w:p w14:paraId="58943873" w14:textId="6EF1A61B" w:rsidR="00823A98" w:rsidRPr="005B2225" w:rsidRDefault="00823A98" w:rsidP="00823A98">
      <w:pPr>
        <w:rPr>
          <w:sz w:val="20"/>
          <w:szCs w:val="20"/>
        </w:rPr>
      </w:pPr>
    </w:p>
    <w:p w14:paraId="49468106" w14:textId="42887F18" w:rsidR="00823A98" w:rsidRPr="005B2225" w:rsidRDefault="0081668F" w:rsidP="00AE75FC">
      <w:pPr>
        <w:ind w:left="4320"/>
        <w:rPr>
          <w:sz w:val="20"/>
          <w:szCs w:val="20"/>
        </w:rPr>
      </w:pPr>
      <w:r>
        <w:rPr>
          <w:noProof/>
        </w:rPr>
        <mc:AlternateContent>
          <mc:Choice Requires="wpi">
            <w:drawing>
              <wp:anchor distT="0" distB="0" distL="114300" distR="114300" simplePos="0" relativeHeight="251660288" behindDoc="0" locked="0" layoutInCell="1" allowOverlap="1" wp14:anchorId="063298DF" wp14:editId="7FF0D9C4">
                <wp:simplePos x="0" y="0"/>
                <wp:positionH relativeFrom="column">
                  <wp:posOffset>2997503</wp:posOffset>
                </wp:positionH>
                <wp:positionV relativeFrom="paragraph">
                  <wp:posOffset>-236386</wp:posOffset>
                </wp:positionV>
                <wp:extent cx="1599840" cy="568080"/>
                <wp:effectExtent l="38100" t="38100" r="38735" b="41910"/>
                <wp:wrapNone/>
                <wp:docPr id="429220041" name="Ink 25"/>
                <wp:cNvGraphicFramePr/>
                <a:graphic xmlns:a="http://schemas.openxmlformats.org/drawingml/2006/main">
                  <a:graphicData uri="http://schemas.microsoft.com/office/word/2010/wordprocessingInk">
                    <w14:contentPart bwMode="auto" r:id="rId9">
                      <w14:nvContentPartPr>
                        <w14:cNvContentPartPr/>
                      </w14:nvContentPartPr>
                      <w14:xfrm>
                        <a:off x="0" y="0"/>
                        <a:ext cx="1599840" cy="568080"/>
                      </w14:xfrm>
                    </w14:contentPart>
                  </a:graphicData>
                </a:graphic>
              </wp:anchor>
            </w:drawing>
          </mc:Choice>
          <mc:Fallback>
            <w:pict>
              <v:shapetype w14:anchorId="4ED07E3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25" o:spid="_x0000_s1026" type="#_x0000_t75" style="position:absolute;margin-left:235.5pt;margin-top:-19.1pt;width:126.95pt;height:45.7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">
                <v:imagedata r:id="rId10" o:title=""/>
              </v:shape>
            </w:pict>
          </mc:Fallback>
        </mc:AlternateContent>
      </w:r>
    </w:p>
    <w:p w14:paraId="30D09693" w14:textId="2AEC33B5" w:rsidR="00823A98" w:rsidRPr="005B2225" w:rsidRDefault="00823A98" w:rsidP="00823A98">
      <w:pPr>
        <w:rPr>
          <w:sz w:val="20"/>
          <w:szCs w:val="20"/>
        </w:rPr>
      </w:pPr>
      <w:r w:rsidRPr="00115758">
        <w:rPr>
          <w:sz w:val="20"/>
          <w:szCs w:val="20"/>
        </w:rPr>
        <w:t>Mailed</w:t>
      </w:r>
      <w:r w:rsidR="00EE1D7A" w:rsidRPr="00115758">
        <w:rPr>
          <w:sz w:val="20"/>
          <w:szCs w:val="20"/>
        </w:rPr>
        <w:t>:</w:t>
      </w:r>
      <w:r w:rsidR="00EE1D7A">
        <w:rPr>
          <w:sz w:val="20"/>
          <w:szCs w:val="20"/>
        </w:rPr>
        <w:t xml:space="preserve"> </w:t>
      </w:r>
      <w:r w:rsidR="00EE1D7A">
        <w:rPr>
          <w:sz w:val="20"/>
          <w:szCs w:val="20"/>
        </w:rPr>
        <w:tab/>
      </w:r>
      <w:r w:rsidR="00EE1D7A">
        <w:rPr>
          <w:sz w:val="20"/>
          <w:szCs w:val="20"/>
        </w:rPr>
        <w:tab/>
      </w:r>
      <w:r w:rsidR="00EE1D7A">
        <w:rPr>
          <w:sz w:val="20"/>
          <w:szCs w:val="20"/>
        </w:rPr>
        <w:tab/>
      </w:r>
      <w:r w:rsidR="00EE1D7A">
        <w:rPr>
          <w:sz w:val="20"/>
          <w:szCs w:val="20"/>
        </w:rPr>
        <w:tab/>
      </w:r>
      <w:r w:rsidR="00EE1D7A">
        <w:rPr>
          <w:sz w:val="20"/>
          <w:szCs w:val="20"/>
        </w:rPr>
        <w:tab/>
      </w:r>
      <w:r w:rsidR="00EE1D7A">
        <w:rPr>
          <w:sz w:val="20"/>
          <w:szCs w:val="20"/>
        </w:rPr>
        <w:tab/>
      </w:r>
      <w:r w:rsidR="00EE1D7A" w:rsidRPr="00115758">
        <w:rPr>
          <w:sz w:val="20"/>
          <w:szCs w:val="20"/>
        </w:rPr>
        <w:t>_____</w:t>
      </w:r>
      <w:r w:rsidRPr="005B2225">
        <w:rPr>
          <w:sz w:val="20"/>
          <w:szCs w:val="20"/>
        </w:rPr>
        <w:t>______________________________</w:t>
      </w:r>
    </w:p>
    <w:p w14:paraId="4D2D659C" w14:textId="570F8948" w:rsidR="00823A98" w:rsidRDefault="00823A98" w:rsidP="00823A98">
      <w:pPr>
        <w:rPr>
          <w:sz w:val="20"/>
          <w:szCs w:val="20"/>
        </w:rPr>
      </w:pPr>
      <w:r w:rsidRPr="005B2225">
        <w:rPr>
          <w:sz w:val="20"/>
          <w:szCs w:val="20"/>
        </w:rPr>
        <w:tab/>
      </w:r>
      <w:r w:rsidRPr="005B2225">
        <w:rPr>
          <w:sz w:val="20"/>
          <w:szCs w:val="20"/>
        </w:rPr>
        <w:tab/>
      </w:r>
      <w:r w:rsidRPr="005B2225">
        <w:rPr>
          <w:sz w:val="20"/>
          <w:szCs w:val="20"/>
        </w:rPr>
        <w:tab/>
      </w:r>
      <w:r w:rsidRPr="005B2225">
        <w:rPr>
          <w:sz w:val="20"/>
          <w:szCs w:val="20"/>
        </w:rPr>
        <w:tab/>
      </w:r>
      <w:r w:rsidRPr="005B2225">
        <w:rPr>
          <w:sz w:val="20"/>
          <w:szCs w:val="20"/>
        </w:rPr>
        <w:tab/>
        <w:t xml:space="preserve">        </w:t>
      </w:r>
      <w:r>
        <w:rPr>
          <w:sz w:val="20"/>
          <w:szCs w:val="20"/>
        </w:rPr>
        <w:tab/>
      </w:r>
      <w:r w:rsidR="00690953">
        <w:rPr>
          <w:sz w:val="20"/>
          <w:szCs w:val="20"/>
        </w:rPr>
        <w:t>Christian Stecher</w:t>
      </w:r>
      <w:r w:rsidR="00EE1D7A">
        <w:rPr>
          <w:sz w:val="20"/>
          <w:szCs w:val="20"/>
        </w:rPr>
        <w:t>,</w:t>
      </w:r>
      <w:r w:rsidR="00AD5099">
        <w:rPr>
          <w:sz w:val="20"/>
          <w:szCs w:val="20"/>
        </w:rPr>
        <w:t xml:space="preserve"> Clerk of the Board</w:t>
      </w:r>
    </w:p>
    <w:p w14:paraId="619FF433" w14:textId="77777777" w:rsidR="00823A98" w:rsidRPr="005B2225" w:rsidRDefault="00823A98" w:rsidP="00823A98">
      <w:pPr>
        <w:rPr>
          <w:sz w:val="20"/>
          <w:szCs w:val="20"/>
        </w:rPr>
      </w:pPr>
    </w:p>
    <w:p w14:paraId="50684342" w14:textId="77777777" w:rsidR="00823A98" w:rsidRDefault="00823A98" w:rsidP="00823A98">
      <w:pPr>
        <w:rPr>
          <w:bCs/>
          <w:sz w:val="18"/>
          <w:szCs w:val="18"/>
        </w:rPr>
      </w:pPr>
    </w:p>
    <w:p w14:paraId="4AE9290C" w14:textId="77777777" w:rsidR="00823A98" w:rsidRDefault="00823A98" w:rsidP="00823A98">
      <w:pPr>
        <w:rPr>
          <w:bCs/>
          <w:sz w:val="18"/>
          <w:szCs w:val="18"/>
        </w:rPr>
      </w:pPr>
    </w:p>
    <w:p w14:paraId="6DD884AD" w14:textId="45A698BC" w:rsidR="00C75EDE" w:rsidRDefault="00823A98">
      <w:pPr>
        <w:rPr>
          <w:bCs/>
          <w:sz w:val="18"/>
          <w:szCs w:val="18"/>
        </w:rPr>
      </w:pPr>
      <w:r w:rsidRPr="000150E2">
        <w:rPr>
          <w:bCs/>
          <w:sz w:val="18"/>
          <w:szCs w:val="18"/>
        </w:rPr>
        <w:t>NOTICE</w:t>
      </w:r>
      <w:r w:rsidR="00EE1D7A" w:rsidRPr="000150E2">
        <w:rPr>
          <w:bCs/>
          <w:sz w:val="18"/>
          <w:szCs w:val="18"/>
        </w:rPr>
        <w:t>: This</w:t>
      </w:r>
      <w:r w:rsidRPr="000150E2">
        <w:rPr>
          <w:bCs/>
          <w:sz w:val="18"/>
          <w:szCs w:val="18"/>
        </w:rPr>
        <w:t xml:space="preserve"> order can be appealed to the State Board of Tax Appeals by filing a notice of appeal with them at P.O. Box 40915, Olympia, Washington 98504-0915, within thirty days of the date of mailing this order.  The notice of appeal form is available from the Skagit County Assessor, the Skagit County Board of Equalization Office, or the State Board of Tax Appeals and online at</w:t>
      </w:r>
      <w:r w:rsidR="00EE1D7A" w:rsidRPr="000150E2">
        <w:rPr>
          <w:bCs/>
          <w:sz w:val="18"/>
          <w:szCs w:val="18"/>
        </w:rPr>
        <w:t>: bta.state.wa.us</w:t>
      </w:r>
    </w:p>
    <w:p w14:paraId="27B16191" w14:textId="77777777" w:rsidR="00EE1D7A" w:rsidRPr="00823A98" w:rsidRDefault="00EE1D7A">
      <w:pPr>
        <w:rPr>
          <w:bCs/>
          <w:sz w:val="18"/>
          <w:szCs w:val="18"/>
        </w:rPr>
      </w:pPr>
    </w:p>
    <w:sectPr w:rsidR="00EE1D7A" w:rsidRPr="00823A98" w:rsidSect="00A25E3C">
      <w:pgSz w:w="12240" w:h="15840"/>
      <w:pgMar w:top="720" w:right="720" w:bottom="432"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3A98"/>
    <w:rsid w:val="00005145"/>
    <w:rsid w:val="000114F1"/>
    <w:rsid w:val="000464BF"/>
    <w:rsid w:val="00050859"/>
    <w:rsid w:val="00051FA9"/>
    <w:rsid w:val="0005224D"/>
    <w:rsid w:val="00054635"/>
    <w:rsid w:val="00060431"/>
    <w:rsid w:val="00070583"/>
    <w:rsid w:val="00071DE7"/>
    <w:rsid w:val="00076A5A"/>
    <w:rsid w:val="000B4AE2"/>
    <w:rsid w:val="00115758"/>
    <w:rsid w:val="001276A0"/>
    <w:rsid w:val="00145533"/>
    <w:rsid w:val="00175A43"/>
    <w:rsid w:val="001935F5"/>
    <w:rsid w:val="001A405F"/>
    <w:rsid w:val="001D3865"/>
    <w:rsid w:val="001E4D97"/>
    <w:rsid w:val="001F0251"/>
    <w:rsid w:val="001F7EC0"/>
    <w:rsid w:val="00205D1A"/>
    <w:rsid w:val="00230D77"/>
    <w:rsid w:val="00230E12"/>
    <w:rsid w:val="00231B39"/>
    <w:rsid w:val="0024007A"/>
    <w:rsid w:val="00242BDF"/>
    <w:rsid w:val="002442EA"/>
    <w:rsid w:val="00263C97"/>
    <w:rsid w:val="00281F73"/>
    <w:rsid w:val="002824DB"/>
    <w:rsid w:val="00295D9A"/>
    <w:rsid w:val="002B5C32"/>
    <w:rsid w:val="002B6661"/>
    <w:rsid w:val="002D54D3"/>
    <w:rsid w:val="002E2515"/>
    <w:rsid w:val="00303313"/>
    <w:rsid w:val="003140EC"/>
    <w:rsid w:val="00365080"/>
    <w:rsid w:val="00391C6F"/>
    <w:rsid w:val="0039756B"/>
    <w:rsid w:val="003B479D"/>
    <w:rsid w:val="003C2D71"/>
    <w:rsid w:val="003C3699"/>
    <w:rsid w:val="003C6146"/>
    <w:rsid w:val="003E6126"/>
    <w:rsid w:val="00401096"/>
    <w:rsid w:val="004032C8"/>
    <w:rsid w:val="004237F2"/>
    <w:rsid w:val="0042442A"/>
    <w:rsid w:val="00444F6B"/>
    <w:rsid w:val="004527EA"/>
    <w:rsid w:val="00453A00"/>
    <w:rsid w:val="00456261"/>
    <w:rsid w:val="00463A33"/>
    <w:rsid w:val="00475360"/>
    <w:rsid w:val="00482202"/>
    <w:rsid w:val="004E707D"/>
    <w:rsid w:val="004F49AA"/>
    <w:rsid w:val="00507006"/>
    <w:rsid w:val="005107EF"/>
    <w:rsid w:val="00510EC2"/>
    <w:rsid w:val="00525CB2"/>
    <w:rsid w:val="00542474"/>
    <w:rsid w:val="005526B2"/>
    <w:rsid w:val="00554697"/>
    <w:rsid w:val="00576ACB"/>
    <w:rsid w:val="00597D7B"/>
    <w:rsid w:val="005C422D"/>
    <w:rsid w:val="005C7CF6"/>
    <w:rsid w:val="005E03EB"/>
    <w:rsid w:val="00611502"/>
    <w:rsid w:val="00612397"/>
    <w:rsid w:val="0061412F"/>
    <w:rsid w:val="00620E00"/>
    <w:rsid w:val="00624DF9"/>
    <w:rsid w:val="00626F42"/>
    <w:rsid w:val="0063494F"/>
    <w:rsid w:val="0064769B"/>
    <w:rsid w:val="00647F12"/>
    <w:rsid w:val="00651DE4"/>
    <w:rsid w:val="006653BC"/>
    <w:rsid w:val="00690506"/>
    <w:rsid w:val="00690953"/>
    <w:rsid w:val="006938EF"/>
    <w:rsid w:val="00693D62"/>
    <w:rsid w:val="00695D51"/>
    <w:rsid w:val="006960ED"/>
    <w:rsid w:val="006A7D65"/>
    <w:rsid w:val="006B2C5D"/>
    <w:rsid w:val="006B6781"/>
    <w:rsid w:val="006B73BD"/>
    <w:rsid w:val="006D1184"/>
    <w:rsid w:val="006E0720"/>
    <w:rsid w:val="006F55AD"/>
    <w:rsid w:val="00707077"/>
    <w:rsid w:val="00711CA5"/>
    <w:rsid w:val="00713C7C"/>
    <w:rsid w:val="00713F56"/>
    <w:rsid w:val="0071675B"/>
    <w:rsid w:val="0072364F"/>
    <w:rsid w:val="00736BDB"/>
    <w:rsid w:val="00743C67"/>
    <w:rsid w:val="00762117"/>
    <w:rsid w:val="00774531"/>
    <w:rsid w:val="00783419"/>
    <w:rsid w:val="00784530"/>
    <w:rsid w:val="00786252"/>
    <w:rsid w:val="0079164E"/>
    <w:rsid w:val="00792C2A"/>
    <w:rsid w:val="0079588F"/>
    <w:rsid w:val="007A435E"/>
    <w:rsid w:val="007D3283"/>
    <w:rsid w:val="007E1234"/>
    <w:rsid w:val="007E671E"/>
    <w:rsid w:val="007E746C"/>
    <w:rsid w:val="007F3AED"/>
    <w:rsid w:val="007F4ED6"/>
    <w:rsid w:val="00803AC9"/>
    <w:rsid w:val="0080472C"/>
    <w:rsid w:val="0080500B"/>
    <w:rsid w:val="0081668F"/>
    <w:rsid w:val="00820D65"/>
    <w:rsid w:val="008221F5"/>
    <w:rsid w:val="00823A98"/>
    <w:rsid w:val="00823EB8"/>
    <w:rsid w:val="00826C80"/>
    <w:rsid w:val="00835C0A"/>
    <w:rsid w:val="008416E8"/>
    <w:rsid w:val="0085552A"/>
    <w:rsid w:val="00861DDC"/>
    <w:rsid w:val="008B4973"/>
    <w:rsid w:val="008B78C8"/>
    <w:rsid w:val="008C5FDF"/>
    <w:rsid w:val="008E4F3D"/>
    <w:rsid w:val="00905996"/>
    <w:rsid w:val="00912A8C"/>
    <w:rsid w:val="00924ADA"/>
    <w:rsid w:val="0093395B"/>
    <w:rsid w:val="00934D70"/>
    <w:rsid w:val="00935C31"/>
    <w:rsid w:val="00952A6B"/>
    <w:rsid w:val="00956869"/>
    <w:rsid w:val="009607BC"/>
    <w:rsid w:val="009647A0"/>
    <w:rsid w:val="00993C10"/>
    <w:rsid w:val="009A2512"/>
    <w:rsid w:val="009A7958"/>
    <w:rsid w:val="009C347A"/>
    <w:rsid w:val="009D7186"/>
    <w:rsid w:val="009E7C8B"/>
    <w:rsid w:val="009F1CB9"/>
    <w:rsid w:val="009F42B3"/>
    <w:rsid w:val="009F5B60"/>
    <w:rsid w:val="00A25882"/>
    <w:rsid w:val="00A25E3C"/>
    <w:rsid w:val="00A401A7"/>
    <w:rsid w:val="00A5226F"/>
    <w:rsid w:val="00A70113"/>
    <w:rsid w:val="00A91E83"/>
    <w:rsid w:val="00A92369"/>
    <w:rsid w:val="00AA334C"/>
    <w:rsid w:val="00AA3EB2"/>
    <w:rsid w:val="00AC11E0"/>
    <w:rsid w:val="00AC6F2D"/>
    <w:rsid w:val="00AD5099"/>
    <w:rsid w:val="00AE1817"/>
    <w:rsid w:val="00AE75FC"/>
    <w:rsid w:val="00AF6BA1"/>
    <w:rsid w:val="00B00A0E"/>
    <w:rsid w:val="00B04FB6"/>
    <w:rsid w:val="00B1469C"/>
    <w:rsid w:val="00B151C9"/>
    <w:rsid w:val="00B2056E"/>
    <w:rsid w:val="00B22DDA"/>
    <w:rsid w:val="00B34D5E"/>
    <w:rsid w:val="00B547EB"/>
    <w:rsid w:val="00B66D22"/>
    <w:rsid w:val="00B94337"/>
    <w:rsid w:val="00BA0BB5"/>
    <w:rsid w:val="00BC2598"/>
    <w:rsid w:val="00BC406F"/>
    <w:rsid w:val="00BD333C"/>
    <w:rsid w:val="00BE4C4A"/>
    <w:rsid w:val="00BF2B96"/>
    <w:rsid w:val="00BF4DEE"/>
    <w:rsid w:val="00BF569C"/>
    <w:rsid w:val="00BF67AC"/>
    <w:rsid w:val="00BF70DE"/>
    <w:rsid w:val="00C400CD"/>
    <w:rsid w:val="00C514C4"/>
    <w:rsid w:val="00C51D5A"/>
    <w:rsid w:val="00C746EC"/>
    <w:rsid w:val="00C74DA2"/>
    <w:rsid w:val="00C75EDE"/>
    <w:rsid w:val="00C77FEA"/>
    <w:rsid w:val="00C963CE"/>
    <w:rsid w:val="00CA27BB"/>
    <w:rsid w:val="00CB2772"/>
    <w:rsid w:val="00CB56C6"/>
    <w:rsid w:val="00CB5C0C"/>
    <w:rsid w:val="00CF76B8"/>
    <w:rsid w:val="00D17342"/>
    <w:rsid w:val="00D17B34"/>
    <w:rsid w:val="00D2251F"/>
    <w:rsid w:val="00D2305C"/>
    <w:rsid w:val="00D41AFB"/>
    <w:rsid w:val="00DD34B2"/>
    <w:rsid w:val="00DE40FB"/>
    <w:rsid w:val="00DF552C"/>
    <w:rsid w:val="00DF64E0"/>
    <w:rsid w:val="00E02111"/>
    <w:rsid w:val="00E02D18"/>
    <w:rsid w:val="00E07231"/>
    <w:rsid w:val="00E2302A"/>
    <w:rsid w:val="00E44ED4"/>
    <w:rsid w:val="00E462DC"/>
    <w:rsid w:val="00E9600A"/>
    <w:rsid w:val="00EA52E2"/>
    <w:rsid w:val="00EB374A"/>
    <w:rsid w:val="00ED1F63"/>
    <w:rsid w:val="00EE1D7A"/>
    <w:rsid w:val="00F117F2"/>
    <w:rsid w:val="00F23BD4"/>
    <w:rsid w:val="00F33C1A"/>
    <w:rsid w:val="00F43083"/>
    <w:rsid w:val="00F45FE7"/>
    <w:rsid w:val="00F57458"/>
    <w:rsid w:val="00F74F54"/>
    <w:rsid w:val="00F75290"/>
    <w:rsid w:val="00F8418F"/>
    <w:rsid w:val="00FC6FB8"/>
    <w:rsid w:val="00FC76D7"/>
    <w:rsid w:val="00FE2B36"/>
    <w:rsid w:val="00FE3758"/>
    <w:rsid w:val="00FF2F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F90DC2"/>
  <w15:docId w15:val="{DB5ECDAF-06F2-485E-A2B6-60C74DCB0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A9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7011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0113"/>
    <w:rPr>
      <w:rFonts w:ascii="Segoe UI" w:eastAsia="Times New Roman" w:hAnsi="Segoe UI" w:cs="Segoe UI"/>
      <w:sz w:val="18"/>
      <w:szCs w:val="18"/>
    </w:rPr>
  </w:style>
  <w:style w:type="paragraph" w:styleId="NormalWeb">
    <w:name w:val="Normal (Web)"/>
    <w:basedOn w:val="Normal"/>
    <w:uiPriority w:val="99"/>
    <w:semiHidden/>
    <w:unhideWhenUsed/>
    <w:rsid w:val="00EB37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994518">
      <w:bodyDiv w:val="1"/>
      <w:marLeft w:val="0"/>
      <w:marRight w:val="0"/>
      <w:marTop w:val="0"/>
      <w:marBottom w:val="0"/>
      <w:divBdr>
        <w:top w:val="none" w:sz="0" w:space="0" w:color="auto"/>
        <w:left w:val="none" w:sz="0" w:space="0" w:color="auto"/>
        <w:bottom w:val="none" w:sz="0" w:space="0" w:color="auto"/>
        <w:right w:val="none" w:sz="0" w:space="0" w:color="auto"/>
      </w:divBdr>
    </w:div>
    <w:div w:id="1234588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customXml" Target="ink/ink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2-16T17:03:01.378"/>
    </inkml:context>
    <inkml:brush xml:id="br0">
      <inkml:brushProperty name="width" value="0.035" units="cm"/>
      <inkml:brushProperty name="height" value="0.035" units="cm"/>
    </inkml:brush>
  </inkml:definitions>
  <inkml:trace contextRef="#ctx0" brushRef="#br0">1399 1 24575,'-49'3'0,"-1"3"0,1 2 0,1 2 0,0 2 0,-84 33 0,27-4 0,3 4 0,1 4 0,3 5 0,2 4 0,3 7 0,-133 113 0,193-150 0,3 1 0,0 1 0,2 1 0,-33 49 0,58-77 0,1 0 0,0 0 0,0 1 0,0-1 0,1 1 0,-1 0 0,1-1 0,0 1 0,0 0 0,0 0 0,1-1 0,-1 1 0,1 0 0,0 0 0,0 0 0,1 4 0,0-5 0,0 0 0,1 0 0,-1-1 0,1 1 0,0-1 0,-1 1 0,1-1 0,1 0 0,-1 0 0,0 0 0,0 0 0,1 0 0,-1 0 0,1-1 0,0 1 0,-1-1 0,1 1 0,0-1 0,0 0 0,0 0 0,4 0 0,12 4 0,0 0 0,0-2 0,0 0 0,1-2 0,36 0 0,118-18 0,-163 15 0,295-45 0,74-22-403,179-41-412,711-123-383,-758 180 621,-398 48 380,1 8 0,162 22 0,-227-18 187,-1 3-1,0 1 1,66 26-1,-97-30 11,1 2-1,-1 0 0,0 1 1,-1 1-1,0 0 1,-1 1-1,0 1 0,-1 1 1,0 0-1,24 29 1,-32-32 92,0 0 0,-1 0 0,-1 0 0,0 1 0,0 0 0,-1 0 1,-1 0-1,0 0 0,-1 1 0,0-1 0,-1 1 0,0 0 0,-1-1 1,0 1-1,-1 0 0,0-1 0,-1 1 0,-1-1 0,-4 14 0,-7 16 209,-2 0-1,-1-1 0,-2-1 0,-27 40 1,-71 106 51,-27 49-1781,119-185-5397</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fa25a03b-b98a-47f8-b42b-362cb2be5ea6" xsi:nil="true"/>
    <_dlc_DocIdUrl xmlns="fa25a03b-b98a-47f8-b42b-362cb2be5ea6">
      <Url xsi:nil="true"/>
      <Description xsi:nil="true"/>
    </_dlc_DocIdUrl>
    <Department xmlns="72e7b65d-9e36-4085-9123-402db35a8c5b" xsi:nil="true"/>
    <SharedWithUsers xmlns="72e7b65d-9e36-4085-9123-402db35a8c5b">
      <UserInfo>
        <DisplayName/>
        <AccountId xsi:nil="true"/>
        <AccountType/>
      </UserInfo>
    </SharedWithUsers>
    <lcf76f155ced4ddcb4097134ff3c332f xmlns="72e7b65d-9e36-4085-9123-402db35a8c5b">
      <Terms xmlns="http://schemas.microsoft.com/office/infopath/2007/PartnerControls"/>
    </lcf76f155ced4ddcb4097134ff3c332f>
    <TaxCatchAll xmlns="fa25a03b-b98a-47f8-b42b-362cb2be5ea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7B90659AE6A9743A3EAA78E291C3D70" ma:contentTypeVersion="15" ma:contentTypeDescription="Create a new document." ma:contentTypeScope="" ma:versionID="c65ce7fb28965fdeea113f6b5a887525">
  <xsd:schema xmlns:xsd="http://www.w3.org/2001/XMLSchema" xmlns:xs="http://www.w3.org/2001/XMLSchema" xmlns:p="http://schemas.microsoft.com/office/2006/metadata/properties" xmlns:ns2="fa25a03b-b98a-47f8-b42b-362cb2be5ea6" xmlns:ns3="72e7b65d-9e36-4085-9123-402db35a8c5b" targetNamespace="http://schemas.microsoft.com/office/2006/metadata/properties" ma:root="true" ma:fieldsID="5f60ed6aa2f71dea474dc489aef9a8a8" ns2:_="" ns3:_="">
    <xsd:import namespace="fa25a03b-b98a-47f8-b42b-362cb2be5ea6"/>
    <xsd:import namespace="72e7b65d-9e36-4085-9123-402db35a8c5b"/>
    <xsd:element name="properties">
      <xsd:complexType>
        <xsd:sequence>
          <xsd:element name="documentManagement">
            <xsd:complexType>
              <xsd:all>
                <xsd:element ref="ns2:_dlc_DocId" minOccurs="0"/>
                <xsd:element ref="ns2:_dlc_DocIdUrl" minOccurs="0"/>
                <xsd:element ref="ns2:_dlc_DocIdPersistId" minOccurs="0"/>
                <xsd:element ref="ns3:Department" minOccurs="0"/>
                <xsd:element ref="ns3:SharedWithUser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25a03b-b98a-47f8-b42b-362cb2be5ea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ed3d5024-d40b-4c15-b94e-d3f3c626665e}" ma:internalName="TaxCatchAll" ma:showField="CatchAllData" ma:web="fa25a03b-b98a-47f8-b42b-362cb2be5ea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2e7b65d-9e36-4085-9123-402db35a8c5b" elementFormDefault="qualified">
    <xsd:import namespace="http://schemas.microsoft.com/office/2006/documentManagement/types"/>
    <xsd:import namespace="http://schemas.microsoft.com/office/infopath/2007/PartnerControls"/>
    <xsd:element name="Department" ma:index="11" nillable="true" ma:displayName="Department" ma:format="Dropdown" ma:internalName="Department" ma:readOnly="false">
      <xsd:simpleType>
        <xsd:restriction base="dms:Choice">
          <xsd:enumeration value="Multiple"/>
          <xsd:enumeration value="Administrative Services"/>
          <xsd:enumeration value="Assessor"/>
          <xsd:enumeration value="Assigned Counsel"/>
          <xsd:enumeration value="Auditor"/>
          <xsd:enumeration value="Board of Equalization"/>
          <xsd:enumeration value="Commissioners"/>
          <xsd:enumeration value="Community Services"/>
          <xsd:enumeration value="Conservation Futures"/>
          <xsd:enumeration value="Coroner"/>
          <xsd:enumeration value="County Clerk"/>
          <xsd:enumeration value="District Court"/>
          <xsd:enumeration value="District Court Probation"/>
          <xsd:enumeration value="Facilities Management"/>
          <xsd:enumeration value="Farmland Legacy"/>
          <xsd:enumeration value="Geographic Information Services"/>
          <xsd:enumeration value="Health"/>
          <xsd:enumeration value="Human Resources"/>
          <xsd:enumeration value="Information Services"/>
          <xsd:enumeration value="Jail"/>
          <xsd:enumeration value="Juvenile Probation"/>
          <xsd:enumeration value="Office of Juvenile Court"/>
          <xsd:enumeration value="Parks and Recreation"/>
          <xsd:enumeration value="Planning and Development Services"/>
          <xsd:enumeration value="Prosecuting Attorney"/>
          <xsd:enumeration value="Public Defender"/>
          <xsd:enumeration value="Public Works"/>
          <xsd:enumeration value="Records Management"/>
          <xsd:enumeration value="Risk Management"/>
          <xsd:enumeration value="Sheriff"/>
          <xsd:enumeration value="Superior Court"/>
          <xsd:enumeration value="Treasurer"/>
        </xsd:restriction>
      </xsd:simpleType>
    </xsd:element>
    <xsd:element name="SharedWithUsers" ma:index="12" nillable="true" ma:displayName="Shared With" ma:list="UserInfo" ma:SearchPeopleOnly="false" ma:internalName="SharedWithUsers"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1419417-e85d-4f0d-aff8-a1eb2edf0a0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265177-759F-4CBC-8B47-B1108BD6349A}">
  <ds:schemaRefs>
    <ds:schemaRef ds:uri="http://schemas.microsoft.com/sharepoint/events"/>
  </ds:schemaRefs>
</ds:datastoreItem>
</file>

<file path=customXml/itemProps2.xml><?xml version="1.0" encoding="utf-8"?>
<ds:datastoreItem xmlns:ds="http://schemas.openxmlformats.org/officeDocument/2006/customXml" ds:itemID="{4B919F62-9392-4C28-BC2D-4F8F360DD97C}">
  <ds:schemaRefs>
    <ds:schemaRef ds:uri="http://schemas.microsoft.com/office/2006/metadata/properties"/>
    <ds:schemaRef ds:uri="http://schemas.microsoft.com/office/infopath/2007/PartnerControls"/>
    <ds:schemaRef ds:uri="fa25a03b-b98a-47f8-b42b-362cb2be5ea6"/>
    <ds:schemaRef ds:uri="72e7b65d-9e36-4085-9123-402db35a8c5b"/>
  </ds:schemaRefs>
</ds:datastoreItem>
</file>

<file path=customXml/itemProps3.xml><?xml version="1.0" encoding="utf-8"?>
<ds:datastoreItem xmlns:ds="http://schemas.openxmlformats.org/officeDocument/2006/customXml" ds:itemID="{8C0B0FC3-14FB-4A3E-A01D-F98ADB6AF703}">
  <ds:schemaRefs>
    <ds:schemaRef ds:uri="http://schemas.microsoft.com/sharepoint/v3/contenttype/forms"/>
  </ds:schemaRefs>
</ds:datastoreItem>
</file>

<file path=customXml/itemProps4.xml><?xml version="1.0" encoding="utf-8"?>
<ds:datastoreItem xmlns:ds="http://schemas.openxmlformats.org/officeDocument/2006/customXml" ds:itemID="{A3A78EC6-22F5-40D7-AB9B-3338CA88A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25a03b-b98a-47f8-b42b-362cb2be5ea6"/>
    <ds:schemaRef ds:uri="72e7b65d-9e36-4085-9123-402db35a8c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315</Words>
  <Characters>1791</Characters>
  <Application>Microsoft Office Word</Application>
  <DocSecurity>0</DocSecurity>
  <Lines>45</Lines>
  <Paragraphs>21</Paragraphs>
  <ScaleCrop>false</ScaleCrop>
  <HeadingPairs>
    <vt:vector size="2" baseType="variant">
      <vt:variant>
        <vt:lpstr>Title</vt:lpstr>
      </vt:variant>
      <vt:variant>
        <vt:i4>1</vt:i4>
      </vt:variant>
    </vt:vector>
  </HeadingPairs>
  <TitlesOfParts>
    <vt:vector size="1" baseType="lpstr">
      <vt:lpstr/>
    </vt:vector>
  </TitlesOfParts>
  <Company>Skagit County</Company>
  <LinksUpToDate>false</LinksUpToDate>
  <CharactersWithSpaces>2085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Betta Spinelli</dc:creator>
  <cp:lastModifiedBy>Christian Stecher</cp:lastModifiedBy>
  <cp:revision>8</cp:revision>
  <cp:lastPrinted>2026-01-23T18:41:00Z</cp:lastPrinted>
  <dcterms:created xsi:type="dcterms:W3CDTF">2026-01-23T21:55:00Z</dcterms:created>
  <dcterms:modified xsi:type="dcterms:W3CDTF">2026-01-29T23:03:00Z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e8b0f3a2-21b2-4cd3-82e7-797756bed203</vt:lpwstr>
  </property>
  <property fmtid="{D5CDD505-2E9C-101B-9397-08002B2CF9AE}" pid="3" name="ContentTypeId">
    <vt:lpwstr>0x010100B7B90659AE6A9743A3EAA78E291C3D70</vt:lpwstr>
  </property>
  <property fmtid="{D5CDD505-2E9C-101B-9397-08002B2CF9AE}" pid="4" name="Document ID Value">
    <vt:lpwstr>DNR53RKXWQDQ-12-1199</vt:lpwstr>
  </property>
  <property fmtid="{D5CDD505-2E9C-101B-9397-08002B2CF9AE}" pid="5" name="MediaServiceImageTags">
    <vt:lpwstr/>
  </property>
</Properties>
</file>